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W w:w="15276" w:type="dxa"/>
        <w:tblLayout w:type="fixed"/>
        <w:tblLook w:val="04A0" w:firstRow="1" w:lastRow="0" w:firstColumn="1" w:lastColumn="0" w:noHBand="0" w:noVBand="1"/>
      </w:tblPr>
      <w:tblGrid>
        <w:gridCol w:w="458"/>
        <w:gridCol w:w="3194"/>
        <w:gridCol w:w="2835"/>
        <w:gridCol w:w="5103"/>
        <w:gridCol w:w="3686"/>
      </w:tblGrid>
      <w:tr w:rsidR="00A32DEE" w:rsidRPr="008E24F9" w14:paraId="1A205C2F" w14:textId="77777777" w:rsidTr="00D5284C">
        <w:tc>
          <w:tcPr>
            <w:tcW w:w="458" w:type="dxa"/>
          </w:tcPr>
          <w:p w14:paraId="5B584848" w14:textId="77777777" w:rsidR="00A32DEE" w:rsidRPr="008E24F9" w:rsidRDefault="00A32DEE" w:rsidP="008E24F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24F9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3194" w:type="dxa"/>
          </w:tcPr>
          <w:p w14:paraId="64D9EC23" w14:textId="77777777" w:rsidR="00A32DEE" w:rsidRPr="008E24F9" w:rsidRDefault="00A32DEE" w:rsidP="005D46D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24F9">
              <w:rPr>
                <w:rFonts w:ascii="Times New Roman" w:hAnsi="Times New Roman" w:cs="Times New Roman"/>
                <w:b/>
                <w:sz w:val="24"/>
                <w:szCs w:val="24"/>
              </w:rPr>
              <w:t>Адрес ресурса</w:t>
            </w:r>
            <w:r w:rsidR="005D46D5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</w:r>
            <w:r w:rsidR="005D46D5" w:rsidRPr="005D46D5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(путь доступа к </w:t>
            </w:r>
            <w:r w:rsidR="005D46D5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учебному </w:t>
            </w:r>
            <w:r w:rsidR="005D46D5" w:rsidRPr="005D46D5">
              <w:rPr>
                <w:rFonts w:ascii="Times New Roman" w:hAnsi="Times New Roman" w:cs="Times New Roman"/>
                <w:i/>
                <w:sz w:val="24"/>
                <w:szCs w:val="24"/>
              </w:rPr>
              <w:t>материалу темы)</w:t>
            </w:r>
          </w:p>
        </w:tc>
        <w:tc>
          <w:tcPr>
            <w:tcW w:w="2835" w:type="dxa"/>
          </w:tcPr>
          <w:p w14:paraId="1744EFD5" w14:textId="77777777" w:rsidR="00A32DEE" w:rsidRPr="008E24F9" w:rsidRDefault="00A32DEE" w:rsidP="00D5284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24F9">
              <w:rPr>
                <w:rFonts w:ascii="Times New Roman" w:hAnsi="Times New Roman" w:cs="Times New Roman"/>
                <w:b/>
                <w:sz w:val="24"/>
                <w:szCs w:val="24"/>
              </w:rPr>
              <w:t>Автор</w:t>
            </w:r>
            <w:r w:rsidR="00D5284C">
              <w:rPr>
                <w:rFonts w:ascii="Times New Roman" w:hAnsi="Times New Roman" w:cs="Times New Roman"/>
                <w:b/>
                <w:sz w:val="24"/>
                <w:szCs w:val="24"/>
              </w:rPr>
              <w:t>, описание</w:t>
            </w:r>
            <w:r w:rsidRPr="008E24F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ресурса</w:t>
            </w:r>
          </w:p>
        </w:tc>
        <w:tc>
          <w:tcPr>
            <w:tcW w:w="5103" w:type="dxa"/>
          </w:tcPr>
          <w:p w14:paraId="4AB16E2F" w14:textId="77777777" w:rsidR="00A32DEE" w:rsidRPr="008E24F9" w:rsidRDefault="00A32DEE" w:rsidP="00B31A8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24F9">
              <w:rPr>
                <w:rFonts w:ascii="Times New Roman" w:hAnsi="Times New Roman" w:cs="Times New Roman"/>
                <w:b/>
                <w:sz w:val="24"/>
                <w:szCs w:val="24"/>
              </w:rPr>
              <w:t>Снимок с экрана</w:t>
            </w:r>
            <w:r w:rsidR="00D5284C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</w:r>
            <w:r w:rsidR="00D5284C" w:rsidRPr="00D5284C">
              <w:rPr>
                <w:rFonts w:ascii="Times New Roman" w:hAnsi="Times New Roman" w:cs="Times New Roman"/>
                <w:i/>
                <w:sz w:val="24"/>
                <w:szCs w:val="24"/>
              </w:rPr>
              <w:t>(учебный материал тем</w:t>
            </w:r>
            <w:r w:rsidR="00B31A84">
              <w:rPr>
                <w:rFonts w:ascii="Times New Roman" w:hAnsi="Times New Roman" w:cs="Times New Roman"/>
                <w:i/>
                <w:sz w:val="24"/>
                <w:szCs w:val="24"/>
              </w:rPr>
              <w:t>ы</w:t>
            </w:r>
            <w:r w:rsidR="00D5284C" w:rsidRPr="00D5284C">
              <w:rPr>
                <w:rFonts w:ascii="Times New Roman" w:hAnsi="Times New Roman" w:cs="Times New Roman"/>
                <w:i/>
                <w:sz w:val="24"/>
                <w:szCs w:val="24"/>
              </w:rPr>
              <w:t>)</w:t>
            </w:r>
          </w:p>
        </w:tc>
        <w:tc>
          <w:tcPr>
            <w:tcW w:w="3686" w:type="dxa"/>
          </w:tcPr>
          <w:p w14:paraId="13DCD692" w14:textId="77777777" w:rsidR="00A32DEE" w:rsidRPr="008E24F9" w:rsidRDefault="00A32DEE" w:rsidP="008E24F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24F9">
              <w:rPr>
                <w:rFonts w:ascii="Times New Roman" w:hAnsi="Times New Roman" w:cs="Times New Roman"/>
                <w:b/>
                <w:sz w:val="24"/>
                <w:szCs w:val="24"/>
              </w:rPr>
              <w:t>Аннотация</w:t>
            </w:r>
            <w:r w:rsidR="00B22ABA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</w:r>
            <w:r w:rsidR="00B22ABA" w:rsidRPr="00B22ABA">
              <w:rPr>
                <w:rFonts w:ascii="Times New Roman" w:hAnsi="Times New Roman" w:cs="Times New Roman"/>
                <w:i/>
                <w:sz w:val="24"/>
                <w:szCs w:val="24"/>
              </w:rPr>
              <w:t>(краткое описание учебного материала)</w:t>
            </w:r>
          </w:p>
        </w:tc>
      </w:tr>
      <w:tr w:rsidR="00A32DEE" w:rsidRPr="00D5284C" w14:paraId="1E9EFD02" w14:textId="77777777" w:rsidTr="008740FD">
        <w:trPr>
          <w:trHeight w:val="3834"/>
        </w:trPr>
        <w:tc>
          <w:tcPr>
            <w:tcW w:w="458" w:type="dxa"/>
          </w:tcPr>
          <w:p w14:paraId="667D32F1" w14:textId="77777777" w:rsidR="00A32DEE" w:rsidRPr="00962AE0" w:rsidRDefault="00A32DEE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6C182668" w14:textId="78C3D08B" w:rsidR="00A32DEE" w:rsidRPr="00D5284C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https://www.bitrix24.ru/</w:t>
            </w:r>
          </w:p>
        </w:tc>
        <w:tc>
          <w:tcPr>
            <w:tcW w:w="2835" w:type="dxa"/>
          </w:tcPr>
          <w:p w14:paraId="4EE80FB6" w14:textId="37AFA2B1" w:rsidR="008740FD" w:rsidRDefault="008740FD" w:rsidP="00D528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Bitrix24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3F774F24" w14:textId="558E4B35" w:rsidR="00A32DEE" w:rsidRPr="00D5284C" w:rsidRDefault="008740FD" w:rsidP="00D528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помогает работать вместе: чат, видеозвонки и видеоконференции до 24 человек, диск, календарь, группы, рабочие отчеты, бизнес-процессы и другие инструменты для удаленной работы.</w:t>
            </w:r>
          </w:p>
        </w:tc>
        <w:tc>
          <w:tcPr>
            <w:tcW w:w="5103" w:type="dxa"/>
          </w:tcPr>
          <w:p w14:paraId="5F23E015" w14:textId="340F9DC1" w:rsidR="00A32DEE" w:rsidRPr="00D5284C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23D46C" wp14:editId="37990EDF">
                  <wp:extent cx="3103245" cy="1590675"/>
                  <wp:effectExtent l="0" t="0" r="190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E5874D2" w14:textId="43ED6758" w:rsidR="00F9668F" w:rsidRPr="00F9668F" w:rsidRDefault="008740FD" w:rsidP="0080741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утверждают разработчики, продукты Bitrix24 активно используют более чем 1 500 000 компаний. Именно по этой причине условное первое место мы отдали этой системе. Также следует отметить, что эта система управления бизнес-процессами подходит решительно всем организациям благодаря обширному функционалу, наличию нескольких тарифных планов и большим возможностям настройки, масштабирования.</w:t>
            </w:r>
          </w:p>
          <w:p w14:paraId="22868B69" w14:textId="77777777" w:rsidR="00A32DEE" w:rsidRPr="00D5284C" w:rsidRDefault="005708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32DEE" w:rsidRPr="00A32DEE" w14:paraId="4764A36E" w14:textId="77777777" w:rsidTr="00D5284C">
        <w:tc>
          <w:tcPr>
            <w:tcW w:w="458" w:type="dxa"/>
          </w:tcPr>
          <w:p w14:paraId="545D029A" w14:textId="77777777" w:rsidR="00A32DEE" w:rsidRPr="00A32DEE" w:rsidRDefault="00A32DEE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0F39B5B9" w14:textId="00CA90AC" w:rsidR="00A32DEE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https://www.elma-bpm.ru/</w:t>
            </w:r>
          </w:p>
        </w:tc>
        <w:tc>
          <w:tcPr>
            <w:tcW w:w="2835" w:type="dxa"/>
          </w:tcPr>
          <w:p w14:paraId="120CF2AC" w14:textId="77777777" w:rsidR="008740FD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elma</w:t>
            </w:r>
            <w:proofErr w:type="spellEnd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</w:p>
          <w:p w14:paraId="33FD43A3" w14:textId="37C16A04" w:rsidR="00A32DEE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самая внедряемая BPM-система в России. За 10 лет мы помогли измениться 2000 компаний из различных отраслей бизнеса.</w:t>
            </w:r>
          </w:p>
        </w:tc>
        <w:tc>
          <w:tcPr>
            <w:tcW w:w="5103" w:type="dxa"/>
          </w:tcPr>
          <w:p w14:paraId="16189E5B" w14:textId="0559ED00" w:rsidR="00A32DEE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E5DAC9" wp14:editId="3E073D4B">
                  <wp:extent cx="3103245" cy="1590675"/>
                  <wp:effectExtent l="0" t="0" r="1905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97FD03D" w14:textId="52AB6799" w:rsidR="00A32DEE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одна из наиболее динамично развивающихся систем управления бизнес-процессами предприятий, компаний с разными направлениями деятельности. Предназначена для автоматизации управления повторяющимися процессами и нерегулярными задачами, корректируемыми в рамках проектов. С ее помощью можно эффективно наладить документооборот, что тоже немаловажно.</w:t>
            </w:r>
          </w:p>
        </w:tc>
      </w:tr>
      <w:tr w:rsidR="00A32DEE" w:rsidRPr="00A32DEE" w14:paraId="227FE2A0" w14:textId="77777777" w:rsidTr="00D5284C">
        <w:tc>
          <w:tcPr>
            <w:tcW w:w="458" w:type="dxa"/>
          </w:tcPr>
          <w:p w14:paraId="7ADE82AE" w14:textId="77777777" w:rsidR="00A32DEE" w:rsidRPr="00A32DEE" w:rsidRDefault="00A32DEE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4548579A" w14:textId="61F71B84" w:rsidR="00A32DEE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https://www.oracle.com/middleware/technologies/bpm/downloads.html</w:t>
            </w:r>
          </w:p>
        </w:tc>
        <w:tc>
          <w:tcPr>
            <w:tcW w:w="2835" w:type="dxa"/>
          </w:tcPr>
          <w:p w14:paraId="776C4CE4" w14:textId="77777777" w:rsidR="008740FD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Oracle</w:t>
            </w:r>
            <w:proofErr w:type="spellEnd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</w:p>
          <w:p w14:paraId="03559BAC" w14:textId="28559CC7" w:rsidR="00A32DEE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Полное семейство продуктов инфраструктуры приложений </w:t>
            </w:r>
            <w:proofErr w:type="spell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Oracle</w:t>
            </w:r>
            <w:proofErr w:type="spellEnd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 - от сервера приложений </w:t>
            </w:r>
            <w:proofErr w:type="spell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Java</w:t>
            </w:r>
            <w:proofErr w:type="spellEnd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 #1 до SOA и корпоративных порталов-интегрировано с приложениями и технологиями </w:t>
            </w:r>
            <w:proofErr w:type="spell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Oracle</w:t>
            </w:r>
            <w:proofErr w:type="spellEnd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 для ускорения внедрения и снижения затрат на управление и изменения. Лучшие в своем роде предложения и уникальные возможности горячего подключения обеспечивают основу для инноваций и расширяют бизнес-ценность существующих инвестиций. Цель этого выпуска-максимизировать вашу эффективность как в ИТ, так и в бизнес-процессах, чтобы дать вам гибкость для адаптации и инноваций.</w:t>
            </w:r>
          </w:p>
        </w:tc>
        <w:tc>
          <w:tcPr>
            <w:tcW w:w="5103" w:type="dxa"/>
          </w:tcPr>
          <w:p w14:paraId="0641B81B" w14:textId="4485BDF7" w:rsidR="00A32DEE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D58FDC" wp14:editId="70FCD0AC">
                  <wp:extent cx="3103245" cy="1590675"/>
                  <wp:effectExtent l="0" t="0" r="190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22409424" w14:textId="0E629287" w:rsidR="00A32DEE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масштабная система управления эффективностью бизнес-процессов. Состоит из трех базовых функциональных блоков, предназначенных для автоматизации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62AE0" w:rsidRPr="00A32DEE" w14:paraId="1CD9BEB4" w14:textId="77777777" w:rsidTr="00D5284C">
        <w:tc>
          <w:tcPr>
            <w:tcW w:w="458" w:type="dxa"/>
          </w:tcPr>
          <w:p w14:paraId="1F25DAC9" w14:textId="77777777" w:rsidR="00962AE0" w:rsidRPr="00A32DEE" w:rsidRDefault="00962AE0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0A470F83" w14:textId="5D5B0687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https://1forma.ru/</w:t>
            </w:r>
          </w:p>
        </w:tc>
        <w:tc>
          <w:tcPr>
            <w:tcW w:w="2835" w:type="dxa"/>
          </w:tcPr>
          <w:p w14:paraId="7C61E04A" w14:textId="77777777" w:rsidR="008740FD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forma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</w:p>
          <w:p w14:paraId="632ADACC" w14:textId="5A80058D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Автоматизируйте бизнес-процессы любой сложности. Улучшайте, находите слабые места и исправляйте, оценивайте результаты. Чтобы внести изменения в процесс, достаточно нескольких дней или даже часов.</w:t>
            </w:r>
          </w:p>
        </w:tc>
        <w:tc>
          <w:tcPr>
            <w:tcW w:w="5103" w:type="dxa"/>
          </w:tcPr>
          <w:p w14:paraId="7E18A583" w14:textId="5548EB05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6CFB5A" wp14:editId="14F3920D">
                  <wp:extent cx="3103245" cy="1590675"/>
                  <wp:effectExtent l="0" t="0" r="190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129297E4" w14:textId="7E773C07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color w:val="313131"/>
                <w:shd w:val="clear" w:color="auto" w:fill="FFFFFF"/>
              </w:rPr>
              <w:t>Возможно, «Первая форма» пока что не является одной из самых распространенных BPM-систем. Но мы включили ее в собственный рейтинг потому, что это на 100% российская разработка, в которой полностью учтены особенности организации и ведения бизнеса в нашей стране. Кроме того, она предлагает обширный функционал для автоматизации управления бизнес-процессами торговых, производственных, консалтинговых, страховых и других компаний. Это один из проектов, которые стремительно развиваются и постоянно растут, прибавляя в качестве, возможностях.</w:t>
            </w:r>
          </w:p>
        </w:tc>
      </w:tr>
      <w:tr w:rsidR="00962AE0" w:rsidRPr="00A32DEE" w14:paraId="6F018BFB" w14:textId="77777777" w:rsidTr="00D5284C">
        <w:tc>
          <w:tcPr>
            <w:tcW w:w="458" w:type="dxa"/>
          </w:tcPr>
          <w:p w14:paraId="6875ADB2" w14:textId="77777777" w:rsidR="00962AE0" w:rsidRPr="00A32DEE" w:rsidRDefault="00962AE0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0595693F" w14:textId="2BCC750D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https://www.zoho.com/</w:t>
            </w:r>
          </w:p>
        </w:tc>
        <w:tc>
          <w:tcPr>
            <w:tcW w:w="2835" w:type="dxa"/>
          </w:tcPr>
          <w:p w14:paraId="25CEDE6F" w14:textId="77777777" w:rsidR="008740FD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Zoho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4FF358B9" w14:textId="38B57ED1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>
              <w:rPr>
                <w:rFonts w:ascii="Arial" w:hAnsi="Arial" w:cs="Arial"/>
                <w:color w:val="313131"/>
                <w:shd w:val="clear" w:color="auto" w:fill="FFFFFF"/>
              </w:rPr>
              <w:t>редлагает сразу несколько пакетов готовых решений для автоматизации внутренних и внешних процессов. Они отличаются простотой внедрения и восприятия, предоставляют все основные возможности, даже в бесплатной версии.</w:t>
            </w:r>
          </w:p>
        </w:tc>
        <w:tc>
          <w:tcPr>
            <w:tcW w:w="5103" w:type="dxa"/>
          </w:tcPr>
          <w:p w14:paraId="459F8BF2" w14:textId="76BAC2AB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5CAFE72" wp14:editId="07906403">
                  <wp:extent cx="3103245" cy="1590675"/>
                  <wp:effectExtent l="0" t="0" r="190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14C89B7B" w14:textId="174C25CC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color w:val="313131"/>
                <w:shd w:val="clear" w:color="auto" w:fill="FFFFFF"/>
              </w:rPr>
              <w:t>Это во многом уникальный проект, в первую очередь ориентированный на разработчиков и IT-сферу. Представляет собой онлайн-сервис, на котором можно создавать собственные модули, используя готовые решения из открытой библиотеки, а также обмениваясь ими с другими пользователями.</w:t>
            </w:r>
          </w:p>
        </w:tc>
      </w:tr>
      <w:tr w:rsidR="00962AE0" w:rsidRPr="00A32DEE" w14:paraId="20C9D033" w14:textId="77777777" w:rsidTr="00D5284C">
        <w:tc>
          <w:tcPr>
            <w:tcW w:w="458" w:type="dxa"/>
          </w:tcPr>
          <w:p w14:paraId="29641545" w14:textId="77777777" w:rsidR="00962AE0" w:rsidRPr="00A32DEE" w:rsidRDefault="00962AE0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7F90BFEB" w14:textId="55A3AAE5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https://www.bizagi.com/</w:t>
            </w:r>
          </w:p>
        </w:tc>
        <w:tc>
          <w:tcPr>
            <w:tcW w:w="2835" w:type="dxa"/>
          </w:tcPr>
          <w:p w14:paraId="7F15DD14" w14:textId="77777777" w:rsidR="008740FD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bizagi</w:t>
            </w:r>
            <w:proofErr w:type="spellEnd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</w:p>
          <w:p w14:paraId="6F1FA1FD" w14:textId="427E3722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оригинальный продукт украинских разработчиков, что подразумевает наличие отлично проработанной русскоязычной версии. Стартапу еще нет и десяти лет. Но с 2016 года система постоянно попадает в профильные рейтинги и получает награды за свои инструменты для управления продажами и прочими аспектами организации бизнеса.</w:t>
            </w:r>
          </w:p>
        </w:tc>
        <w:tc>
          <w:tcPr>
            <w:tcW w:w="5103" w:type="dxa"/>
          </w:tcPr>
          <w:p w14:paraId="2B965E6C" w14:textId="0F5E0FCD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90F607" wp14:editId="223B3A1E">
                  <wp:extent cx="3103245" cy="1590675"/>
                  <wp:effectExtent l="0" t="0" r="190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2B12449" w14:textId="56181E80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color w:val="313131"/>
                <w:shd w:val="clear" w:color="auto" w:fill="FFFFFF"/>
              </w:rPr>
              <w:t>возможности совершенствования системы управления бизнес-процессами. Не безграничные, но очень обширные. Разработчик предоставляет вполне функциональный базовый набор модулей, а также доступ к среде, в которой на основе готовых решений можно конструировать собственные приложения с целевым функционалом. Причем не обязательно с привлечением ТОП-программистов.</w:t>
            </w:r>
          </w:p>
        </w:tc>
      </w:tr>
      <w:tr w:rsidR="00962AE0" w:rsidRPr="00A32DEE" w14:paraId="5BAEA209" w14:textId="77777777" w:rsidTr="00D5284C">
        <w:tc>
          <w:tcPr>
            <w:tcW w:w="458" w:type="dxa"/>
          </w:tcPr>
          <w:p w14:paraId="7944F988" w14:textId="77777777" w:rsidR="00962AE0" w:rsidRPr="00A32DEE" w:rsidRDefault="00962AE0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6625E1C5" w14:textId="0B0A6EAB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https://www.metatask.io/</w:t>
            </w:r>
          </w:p>
        </w:tc>
        <w:tc>
          <w:tcPr>
            <w:tcW w:w="2835" w:type="dxa"/>
          </w:tcPr>
          <w:p w14:paraId="56533D13" w14:textId="6C32300D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Metatask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t xml:space="preserve"> </w:t>
            </w: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задача</w:t>
            </w:r>
            <w:proofErr w:type="gram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-это</w:t>
            </w:r>
            <w:proofErr w:type="gramEnd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 простой способ управления повторяющимися бизнес-процессами. </w:t>
            </w:r>
            <w:proofErr w:type="gram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Мета-задача</w:t>
            </w:r>
            <w:proofErr w:type="gramEnd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 помогает командам последовательно выполнять одни и те же задачи и получать предсказуемые результаты. </w:t>
            </w:r>
            <w:proofErr w:type="gramStart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8740FD">
              <w:rPr>
                <w:rFonts w:ascii="Times New Roman" w:hAnsi="Times New Roman" w:cs="Times New Roman"/>
                <w:sz w:val="24"/>
                <w:szCs w:val="24"/>
              </w:rPr>
              <w:t xml:space="preserve">"Мета-задача помогает нам оптимизировать наши повторяющиеся изо дня в день задачи, экономя </w:t>
            </w:r>
            <w:r w:rsidRPr="008740F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нам много времени. Чистый пользовательский интерфейс позволяет нам легко контролировать и управлять задачами в режиме реального времени. Процесс настройки рабочих процессов был простым.</w:t>
            </w:r>
          </w:p>
        </w:tc>
        <w:tc>
          <w:tcPr>
            <w:tcW w:w="5103" w:type="dxa"/>
          </w:tcPr>
          <w:p w14:paraId="525ADB11" w14:textId="2AE43777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3096D1" wp14:editId="33168773">
                  <wp:extent cx="3103245" cy="1590675"/>
                  <wp:effectExtent l="0" t="0" r="1905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0292FADD" w14:textId="5094BE7C" w:rsidR="00962AE0" w:rsidRPr="00A32DEE" w:rsidRDefault="008740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40FD">
              <w:rPr>
                <w:rFonts w:ascii="Times New Roman" w:hAnsi="Times New Roman" w:cs="Times New Roman"/>
                <w:sz w:val="24"/>
                <w:szCs w:val="24"/>
              </w:rPr>
              <w:t>популярная в англоязычном сегменте BPMS-система управления бизнес-процессами, допускающая формирование практически любой требуемой среды. Предоставляет потрясающей разнообразный функционал, идеально проработанные интерфейсы, в том числе мобильные. Подходит для всех видов бизнеса и охватывает каждый процесс. Недостаток только один – русскоязычной версии нет вообще.</w:t>
            </w:r>
          </w:p>
        </w:tc>
      </w:tr>
      <w:tr w:rsidR="00962AE0" w:rsidRPr="00A32DEE" w14:paraId="61437904" w14:textId="77777777" w:rsidTr="00D5284C">
        <w:tc>
          <w:tcPr>
            <w:tcW w:w="458" w:type="dxa"/>
          </w:tcPr>
          <w:p w14:paraId="558B247D" w14:textId="77777777" w:rsidR="00962AE0" w:rsidRPr="00A32DEE" w:rsidRDefault="00962AE0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5603AB7F" w14:textId="2A610F07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https://www.terrasoft.ru/page/crm-products</w:t>
            </w:r>
          </w:p>
        </w:tc>
        <w:tc>
          <w:tcPr>
            <w:tcW w:w="2835" w:type="dxa"/>
          </w:tcPr>
          <w:p w14:paraId="05B0EF5F" w14:textId="2E129D7A" w:rsidR="00CC16F2" w:rsidRPr="00CC16F2" w:rsidRDefault="00CC16F2" w:rsidP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terrasoft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Попробуйте</w:t>
            </w:r>
            <w:proofErr w:type="gram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бесплатную 14-дневную версию системы с неограниченным количеством пользователей.</w:t>
            </w:r>
          </w:p>
          <w:p w14:paraId="6FDBB4C0" w14:textId="77777777" w:rsidR="00CC16F2" w:rsidRPr="00CC16F2" w:rsidRDefault="00CC16F2" w:rsidP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D70A0A" w14:textId="5AB20E27" w:rsidR="00962AE0" w:rsidRPr="00A32DEE" w:rsidRDefault="00CC16F2" w:rsidP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По истечении тестового периода вы можете оформить подписку и продолжить работу с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Creatio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без потери внесенных данных и выполненных настроек.</w:t>
            </w:r>
          </w:p>
        </w:tc>
        <w:tc>
          <w:tcPr>
            <w:tcW w:w="5103" w:type="dxa"/>
          </w:tcPr>
          <w:p w14:paraId="05A918D9" w14:textId="48C3C22C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FCE562" wp14:editId="38F89A72">
                  <wp:extent cx="3103245" cy="1590675"/>
                  <wp:effectExtent l="0" t="0" r="1905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203FD19" w14:textId="77777777" w:rsidR="00CC16F2" w:rsidRPr="00CC16F2" w:rsidRDefault="00CC16F2" w:rsidP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Автоматизируйте процесс сбора всех входящих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лидов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в одной системе</w:t>
            </w:r>
          </w:p>
          <w:p w14:paraId="4E118212" w14:textId="77777777" w:rsidR="00CC16F2" w:rsidRPr="00CC16F2" w:rsidRDefault="00CC16F2" w:rsidP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Взращивайте потребности существующих контактов до осуществления покупки</w:t>
            </w:r>
          </w:p>
          <w:p w14:paraId="432AEFEF" w14:textId="10B7CC27" w:rsidR="00962AE0" w:rsidRPr="00A32DEE" w:rsidRDefault="00CC16F2" w:rsidP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Создавайте удобные графики и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дашборды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для анализа эффективности маркетинговых кампаний онлайн</w:t>
            </w:r>
          </w:p>
        </w:tc>
      </w:tr>
      <w:tr w:rsidR="00962AE0" w:rsidRPr="00A32DEE" w14:paraId="771C3478" w14:textId="77777777" w:rsidTr="00D5284C">
        <w:tc>
          <w:tcPr>
            <w:tcW w:w="458" w:type="dxa"/>
          </w:tcPr>
          <w:p w14:paraId="74867C72" w14:textId="77777777" w:rsidR="00962AE0" w:rsidRPr="00A32DEE" w:rsidRDefault="00962AE0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66611421" w14:textId="7846B1CE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IBM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Business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  <w:proofErr w:type="spellEnd"/>
          </w:p>
        </w:tc>
        <w:tc>
          <w:tcPr>
            <w:tcW w:w="2835" w:type="dxa"/>
          </w:tcPr>
          <w:p w14:paraId="354E136D" w14:textId="37FFB532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ibm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Управление</w:t>
            </w:r>
            <w:proofErr w:type="gram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бизнес-процессами имеет решающее значение для того, как работают почти все организации. Это потому, что бизнес-процессы закладывают основу для бэк-офиса и фронт-офиса бизнес-</w:t>
            </w:r>
            <w:r w:rsidRPr="00CC16F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функций — от управления счетами и записями до быстрого открытия счетов клиентов и предложения рекламных предложений в режиме реального времени потенциальным клиентам. В конце концов, бизнес-процессы позволяют всем различным частям организации эффективно и эффективно работать вместе для достижения общей цели-лучшего обслуживания клиентов.</w:t>
            </w:r>
          </w:p>
        </w:tc>
        <w:tc>
          <w:tcPr>
            <w:tcW w:w="5103" w:type="dxa"/>
          </w:tcPr>
          <w:p w14:paraId="0F4C037C" w14:textId="7B341821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8E9AC2" wp14:editId="31D3C631">
                  <wp:extent cx="3103245" cy="1590675"/>
                  <wp:effectExtent l="0" t="0" r="1905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22E5913" w14:textId="29B01F03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Это комплексная программа, которая позволяет не только проектировать процессы управления бизнес-системой, но и тестировать их перед практическим внедрением. Такой подход позволяет избегать многих ошибок. Для разных по масштабу деятельности </w:t>
            </w:r>
            <w:r w:rsidRPr="00CC16F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организаций компания предлагает три издания своего продукта с различным функционалом. Но даже в минимальной версии есть все необходимое для малого и среднего бизнеса.</w:t>
            </w:r>
          </w:p>
        </w:tc>
      </w:tr>
      <w:tr w:rsidR="00962AE0" w:rsidRPr="00A32DEE" w14:paraId="0F951D62" w14:textId="77777777" w:rsidTr="00D5284C">
        <w:tc>
          <w:tcPr>
            <w:tcW w:w="458" w:type="dxa"/>
          </w:tcPr>
          <w:p w14:paraId="1015E87E" w14:textId="77777777" w:rsidR="00962AE0" w:rsidRPr="00A32DEE" w:rsidRDefault="00962AE0" w:rsidP="00962AE0">
            <w:pPr>
              <w:pStyle w:val="a4"/>
              <w:numPr>
                <w:ilvl w:val="0"/>
                <w:numId w:val="1"/>
              </w:numPr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4" w:type="dxa"/>
          </w:tcPr>
          <w:p w14:paraId="3384D7DB" w14:textId="7C6D2814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SAP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Business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Suite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BPM</w:t>
            </w:r>
          </w:p>
        </w:tc>
        <w:tc>
          <w:tcPr>
            <w:tcW w:w="2835" w:type="dxa"/>
          </w:tcPr>
          <w:p w14:paraId="0A59BB3D" w14:textId="1444297B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SAP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Business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Suite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семейство решений компании SAP AG, предлагающее широкую функциональность, интеграцию, неограниченную масштабируемость и взаимодействие в рамках сетевых инфраструктур ведения бизнеса.</w:t>
            </w:r>
          </w:p>
        </w:tc>
        <w:tc>
          <w:tcPr>
            <w:tcW w:w="5103" w:type="dxa"/>
          </w:tcPr>
          <w:p w14:paraId="2F70BBFF" w14:textId="1000310D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66833B" wp14:editId="61C56186">
                  <wp:extent cx="3103245" cy="1590675"/>
                  <wp:effectExtent l="0" t="0" r="1905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12E8FF41" w14:textId="7C2B5935" w:rsidR="00962AE0" w:rsidRPr="00A32DEE" w:rsidRDefault="00CC16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С одной стороны, SAP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Business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>Suite</w:t>
            </w:r>
            <w:proofErr w:type="spellEnd"/>
            <w:r w:rsidRPr="00CC16F2">
              <w:rPr>
                <w:rFonts w:ascii="Times New Roman" w:hAnsi="Times New Roman" w:cs="Times New Roman"/>
                <w:sz w:val="24"/>
                <w:szCs w:val="24"/>
              </w:rPr>
              <w:t xml:space="preserve"> ничем выгодно не отличается от других систем управления бизнес-процессами (BPM). Те же возможности, никаких ярко выраженных черт и революционных решений. Но эта программа весьма распространена в России, имеет хорошую техподдержку и является одним из оптимальных вариантов для создания и интеграции небольших бизнес-процессов. Ориентирована она на малые и средние организации, перекрывая все их запросы.</w:t>
            </w:r>
          </w:p>
        </w:tc>
      </w:tr>
    </w:tbl>
    <w:p w14:paraId="6694F7FD" w14:textId="77777777" w:rsidR="00D5284C" w:rsidRDefault="00D5284C"/>
    <w:sectPr w:rsidR="00D5284C" w:rsidSect="005E0BA5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992F04"/>
    <w:multiLevelType w:val="hybridMultilevel"/>
    <w:tmpl w:val="B96CE6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BA5"/>
    <w:rsid w:val="00324594"/>
    <w:rsid w:val="00554786"/>
    <w:rsid w:val="005708FC"/>
    <w:rsid w:val="005D46D5"/>
    <w:rsid w:val="005E0BA5"/>
    <w:rsid w:val="007359FF"/>
    <w:rsid w:val="0080741A"/>
    <w:rsid w:val="00814C3E"/>
    <w:rsid w:val="008740FD"/>
    <w:rsid w:val="008E24F9"/>
    <w:rsid w:val="00962AE0"/>
    <w:rsid w:val="00A32DEE"/>
    <w:rsid w:val="00B22ABA"/>
    <w:rsid w:val="00B31A84"/>
    <w:rsid w:val="00C00C51"/>
    <w:rsid w:val="00CC16F2"/>
    <w:rsid w:val="00D5284C"/>
    <w:rsid w:val="00F96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ADAB2"/>
  <w15:docId w15:val="{91FC7021-D36E-4EF3-BC0E-749345166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9668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740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32D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9668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zag">
    <w:name w:val="zag"/>
    <w:basedOn w:val="a0"/>
    <w:rsid w:val="00F9668F"/>
  </w:style>
  <w:style w:type="character" w:customStyle="1" w:styleId="spelling-content-entity">
    <w:name w:val="spelling-content-entity"/>
    <w:basedOn w:val="a0"/>
    <w:rsid w:val="00F9668F"/>
  </w:style>
  <w:style w:type="paragraph" w:styleId="a4">
    <w:name w:val="List Paragraph"/>
    <w:basedOn w:val="a"/>
    <w:uiPriority w:val="34"/>
    <w:qFormat/>
    <w:rsid w:val="00962AE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8740F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8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2746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1057</Words>
  <Characters>6029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NTI</Company>
  <LinksUpToDate>false</LinksUpToDate>
  <CharactersWithSpaces>7072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Илья Егорушкин</cp:lastModifiedBy>
  <cp:revision>2</cp:revision>
  <dcterms:created xsi:type="dcterms:W3CDTF">2020-11-16T14:05:00Z</dcterms:created>
  <dcterms:modified xsi:type="dcterms:W3CDTF">2020-11-16T14:05:00Z</dcterms:modified>
</cp:coreProperties>
</file>